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01" w:rsidRDefault="00A1732E">
      <w:pPr>
        <w:spacing w:before="240"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Provoz mateřské školy                                                      v Příbrami na Moravě </w:t>
      </w:r>
    </w:p>
    <w:p w:rsidR="004B3001" w:rsidRDefault="00A1732E">
      <w:pPr>
        <w:spacing w:before="240" w:line="276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 období mimořádných opatření do konce školního roku 2019/2020</w:t>
      </w:r>
    </w:p>
    <w:p w:rsidR="004B3001" w:rsidRDefault="00A1732E">
      <w:pPr>
        <w:spacing w:before="240" w:line="276" w:lineRule="auto"/>
        <w:rPr>
          <w:sz w:val="18"/>
          <w:szCs w:val="18"/>
        </w:rPr>
      </w:pPr>
      <w:r>
        <w:rPr>
          <w:sz w:val="18"/>
          <w:szCs w:val="18"/>
        </w:rPr>
        <w:t>v souladu s metodikou vydanou Ministerstvem školství, mládeže a tělovýchovy ze dne 30.4.2020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r>
        <w:rPr>
          <w:b/>
          <w:u w:val="single"/>
        </w:rPr>
        <w:t>Provoz mateřské školy</w:t>
      </w:r>
    </w:p>
    <w:p w:rsidR="004B3001" w:rsidRDefault="00A1732E">
      <w:pPr>
        <w:pStyle w:val="Odstavecseseznamem"/>
        <w:numPr>
          <w:ilvl w:val="0"/>
          <w:numId w:val="1"/>
        </w:numPr>
        <w:spacing w:before="240" w:line="276" w:lineRule="auto"/>
      </w:pPr>
      <w:r>
        <w:t xml:space="preserve">Mateřská škola bude znovu otevřena v běžném provozu od 7.30 do 15.30hodin od pondělí </w:t>
      </w:r>
      <w:r>
        <w:rPr>
          <w:b/>
          <w:u w:val="single"/>
        </w:rPr>
        <w:t>25. května 2020</w:t>
      </w:r>
      <w:r>
        <w:t>.</w:t>
      </w:r>
    </w:p>
    <w:p w:rsidR="004B3001" w:rsidRDefault="00A1732E">
      <w:pPr>
        <w:pStyle w:val="Odstavecseseznamem"/>
        <w:numPr>
          <w:ilvl w:val="0"/>
          <w:numId w:val="1"/>
        </w:numPr>
        <w:spacing w:before="240" w:line="276" w:lineRule="auto"/>
      </w:pPr>
      <w:r>
        <w:t xml:space="preserve">V provozu bude stávající vchod do MŠ. </w:t>
      </w:r>
    </w:p>
    <w:p w:rsidR="004B3001" w:rsidRDefault="00A1732E">
      <w:pPr>
        <w:pStyle w:val="Odstavecseseznamem"/>
        <w:numPr>
          <w:ilvl w:val="0"/>
          <w:numId w:val="1"/>
        </w:numPr>
        <w:spacing w:before="240" w:line="276" w:lineRule="auto"/>
      </w:pPr>
      <w:r>
        <w:t xml:space="preserve">Po otevření MŠ </w:t>
      </w:r>
      <w:r>
        <w:rPr>
          <w:b/>
          <w:u w:val="single"/>
        </w:rPr>
        <w:t>zaniká dle aktuální legislativy rodičům nárok na OČR</w:t>
      </w:r>
      <w:r>
        <w:t>. Pokud má ale zákonný zástupce dítě ve věku do 13 let na ZŠ, může čerpat do 30.6. ošetřovné na něj.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r>
        <w:rPr>
          <w:b/>
          <w:u w:val="single"/>
        </w:rPr>
        <w:t>Epidemiologická opatření</w:t>
      </w:r>
    </w:p>
    <w:p w:rsidR="004B3001" w:rsidRDefault="00A1732E">
      <w:pPr>
        <w:pStyle w:val="Odstavecseseznamem"/>
        <w:numPr>
          <w:ilvl w:val="0"/>
          <w:numId w:val="2"/>
        </w:numPr>
        <w:spacing w:before="240" w:line="276" w:lineRule="auto"/>
        <w:rPr>
          <w:b/>
          <w:bCs/>
          <w:u w:val="single"/>
        </w:rPr>
      </w:pPr>
      <w:r>
        <w:t xml:space="preserve">Do školy </w:t>
      </w:r>
      <w:r>
        <w:rPr>
          <w:b/>
          <w:bCs/>
          <w:u w:val="single"/>
        </w:rPr>
        <w:t>nesmí vstoupit nikdo s příznaky infekce dýchacích cest</w:t>
      </w:r>
      <w:r>
        <w:t xml:space="preserve">, které by mohly odpovídat známým příznakům COVID-19 – tj. zvýšená teplota, kašel, náhlá ztráta chuti a čichu, jiné příznaky akutní infekce dýchacích cest. </w:t>
      </w:r>
      <w:r>
        <w:rPr>
          <w:b/>
          <w:bCs/>
          <w:u w:val="single"/>
        </w:rPr>
        <w:t>Děti, které mají kašel, rýmu a další uvedené příznaky, nebudou do mateřské školy přijaty. Pokud má dítě alergický kašel či alergickou rýmu, zákonný zástupce to doloží potvrzením lékaře.</w:t>
      </w:r>
    </w:p>
    <w:p w:rsidR="004B3001" w:rsidRDefault="00A1732E">
      <w:pPr>
        <w:pStyle w:val="Odstavecseseznamem"/>
        <w:numPr>
          <w:ilvl w:val="0"/>
          <w:numId w:val="2"/>
        </w:numPr>
        <w:spacing w:before="240" w:line="276" w:lineRule="auto"/>
      </w:pPr>
      <w:r>
        <w:t>Pokud se u dětí objeví některý z uvedených příznaků COVID-19 během dne, bude umístěno do samostatné místnosti a bude kontaktován zákonný zástupce, který dítě neprodleně vyzvedne. Dle pokynů ministerstva bude kontaktována spádová hygienická stanice. Ostatní děti budou přemístěny do jiné místnosti nebo na zahradu MŠ a vezmou si roušky. Po návratu dítěte do MŠ bude vyžadováno potvrzení od lékaře, že je dítě zdravé a že může do kolektivu.</w:t>
      </w:r>
    </w:p>
    <w:p w:rsidR="004B3001" w:rsidRDefault="00A1732E">
      <w:pPr>
        <w:pStyle w:val="Odstavecseseznamem"/>
        <w:numPr>
          <w:ilvl w:val="0"/>
          <w:numId w:val="2"/>
        </w:numPr>
        <w:spacing w:before="240" w:line="276" w:lineRule="auto"/>
      </w:pPr>
      <w:r>
        <w:rPr>
          <w:b/>
          <w:u w:val="single"/>
        </w:rPr>
        <w:t>Před prvním vstupem do mateřské školy předloží zákonný zástupce čestné prohlášení</w:t>
      </w:r>
      <w:r>
        <w:t xml:space="preserve"> – toto prohlášení je v příloze e-mailu, může si jej předem připravit, vytisknout a vyplnit. V případě potřeby bude tiskopis prohlášení k dispozici v mateřské škole. Blíže o čestném prohlášení – viz dál v textu v části 6 a 7. </w:t>
      </w:r>
    </w:p>
    <w:p w:rsidR="004B3001" w:rsidRDefault="00A1732E">
      <w:pPr>
        <w:pStyle w:val="Odstavecseseznamem"/>
        <w:numPr>
          <w:ilvl w:val="0"/>
          <w:numId w:val="2"/>
        </w:numPr>
        <w:spacing w:before="240" w:line="276" w:lineRule="auto"/>
      </w:pPr>
      <w:r>
        <w:t>Jelikož jsme ve stavu mimořádných opatření, žádáme všechny rodiče o zvážení docházky do MŠ – doporučujeme rodičům, kteří jsou doma, aby vyzvedávali děti po obědě.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proofErr w:type="gramStart"/>
      <w:r>
        <w:rPr>
          <w:b/>
          <w:u w:val="single"/>
        </w:rPr>
        <w:t>Příchod  a</w:t>
      </w:r>
      <w:proofErr w:type="gramEnd"/>
      <w:r>
        <w:rPr>
          <w:b/>
          <w:u w:val="single"/>
        </w:rPr>
        <w:t xml:space="preserve"> odchod z mateřské školy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rPr>
          <w:b/>
          <w:bCs/>
        </w:rPr>
        <w:t>Při cestě</w:t>
      </w:r>
      <w:r>
        <w:t xml:space="preserve"> do školy a ze školy, mimo prostory MŠ se na děti a doprovod vztahují obecná pravidla chování stanovená krizovými </w:t>
      </w:r>
      <w:proofErr w:type="gramStart"/>
      <w:r>
        <w:t xml:space="preserve">opatřeními - </w:t>
      </w:r>
      <w:r>
        <w:rPr>
          <w:b/>
          <w:bCs/>
        </w:rPr>
        <w:t>zakrytí</w:t>
      </w:r>
      <w:proofErr w:type="gramEnd"/>
      <w:r>
        <w:rPr>
          <w:b/>
          <w:bCs/>
        </w:rPr>
        <w:t xml:space="preserve"> úst a nosu</w:t>
      </w:r>
      <w:r>
        <w:t xml:space="preserve"> ochrannými prostředky, dodržení </w:t>
      </w:r>
      <w:r>
        <w:rPr>
          <w:b/>
          <w:bCs/>
        </w:rPr>
        <w:t>odstupů</w:t>
      </w:r>
      <w:r>
        <w:t xml:space="preserve"> 2 metry.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lastRenderedPageBreak/>
        <w:t xml:space="preserve">V nezbytně nutném případě, bude dítě doprovázet do budovy školy </w:t>
      </w:r>
      <w:r>
        <w:rPr>
          <w:b/>
          <w:bCs/>
          <w:u w:val="single"/>
        </w:rPr>
        <w:t xml:space="preserve">jen jedna osoba. </w:t>
      </w:r>
      <w:r>
        <w:rPr>
          <w:u w:val="single"/>
        </w:rPr>
        <w:t>D</w:t>
      </w:r>
      <w:r>
        <w:t xml:space="preserve">oprovázející osoba se bude v prostorách mateřské školy pohybovat </w:t>
      </w:r>
      <w:r>
        <w:rPr>
          <w:b/>
          <w:bCs/>
          <w:u w:val="single"/>
        </w:rPr>
        <w:t>vždy v roušce</w:t>
      </w:r>
      <w:r>
        <w:t xml:space="preserve">, a to vždy pouze </w:t>
      </w:r>
      <w:r>
        <w:rPr>
          <w:b/>
          <w:bCs/>
          <w:u w:val="single"/>
        </w:rPr>
        <w:t>po nezbytně nutnou dobu</w:t>
      </w:r>
      <w:r>
        <w:t xml:space="preserve">, prostory MŠ vždy co nejrychleji </w:t>
      </w:r>
      <w:r>
        <w:rPr>
          <w:b/>
          <w:bCs/>
          <w:u w:val="single"/>
        </w:rPr>
        <w:t>opustí</w:t>
      </w:r>
      <w:r>
        <w:t>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t xml:space="preserve">Doprovázející osoby budou dbát o to, aby před vchodem do MŠ </w:t>
      </w:r>
      <w:r>
        <w:rPr>
          <w:b/>
          <w:bCs/>
          <w:u w:val="single"/>
        </w:rPr>
        <w:t>nedocházelo ke shromažďování</w:t>
      </w:r>
      <w:r>
        <w:t xml:space="preserve"> lidí, budou dodržovat </w:t>
      </w:r>
      <w:r>
        <w:rPr>
          <w:b/>
          <w:bCs/>
          <w:u w:val="single"/>
        </w:rPr>
        <w:t>odstupy</w:t>
      </w:r>
      <w:r>
        <w:t xml:space="preserve"> nejméně 2 metry. 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  <w:rPr>
          <w:b/>
          <w:bCs/>
        </w:rPr>
      </w:pPr>
      <w:r>
        <w:t xml:space="preserve">Doprovázející osoba bude v určený čas předávat a vyzvedávat si dítě </w:t>
      </w:r>
      <w:r>
        <w:rPr>
          <w:b/>
          <w:bCs/>
          <w:u w:val="single"/>
        </w:rPr>
        <w:t>u vstupních dveří</w:t>
      </w:r>
      <w:r>
        <w:t xml:space="preserve"> přes pracovníka </w:t>
      </w:r>
      <w:proofErr w:type="gramStart"/>
      <w:r>
        <w:t>školy .</w:t>
      </w:r>
      <w:proofErr w:type="gramEnd"/>
      <w:r>
        <w:t xml:space="preserve"> A to při příchodu od </w:t>
      </w:r>
      <w:r>
        <w:rPr>
          <w:b/>
          <w:bCs/>
        </w:rPr>
        <w:t>7.30- 8.00.hod</w:t>
      </w:r>
      <w:r>
        <w:t xml:space="preserve"> a při odchodu </w:t>
      </w:r>
      <w:r>
        <w:rPr>
          <w:b/>
          <w:bCs/>
        </w:rPr>
        <w:t>15.00-15.30.hod.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rPr>
          <w:b/>
          <w:bCs/>
          <w:u w:val="single"/>
        </w:rPr>
        <w:t>Hned po vstupu do budovy</w:t>
      </w:r>
      <w:r>
        <w:t xml:space="preserve"> MŠ si doprovod </w:t>
      </w:r>
      <w:proofErr w:type="gramStart"/>
      <w:r>
        <w:t>i  dítě</w:t>
      </w:r>
      <w:proofErr w:type="gramEnd"/>
      <w:r>
        <w:t xml:space="preserve"> </w:t>
      </w:r>
      <w:r>
        <w:rPr>
          <w:b/>
          <w:bCs/>
        </w:rPr>
        <w:t>vydesinfikuje</w:t>
      </w:r>
      <w:r>
        <w:t xml:space="preserve">  ruce, dítě se potom přezuje a převlékne v šatně.  Pod dohledem pracovníka školy </w:t>
      </w:r>
      <w:proofErr w:type="gramStart"/>
      <w:r>
        <w:t xml:space="preserve">si  </w:t>
      </w:r>
      <w:r>
        <w:rPr>
          <w:b/>
          <w:bCs/>
          <w:u w:val="single"/>
        </w:rPr>
        <w:t>důkladně</w:t>
      </w:r>
      <w:proofErr w:type="gramEnd"/>
      <w:r>
        <w:rPr>
          <w:b/>
          <w:bCs/>
          <w:u w:val="single"/>
        </w:rPr>
        <w:t xml:space="preserve"> (20-30 sekund) umyje ruce</w:t>
      </w:r>
      <w:r>
        <w:t xml:space="preserve"> vodou a mýdlem.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rPr>
          <w:b/>
          <w:bCs/>
          <w:u w:val="single"/>
        </w:rPr>
        <w:t xml:space="preserve">Děti a pedagogičtí pracovníci </w:t>
      </w:r>
      <w:r>
        <w:t xml:space="preserve">mateřské školy </w:t>
      </w:r>
      <w:r>
        <w:rPr>
          <w:b/>
          <w:bCs/>
          <w:u w:val="single"/>
        </w:rPr>
        <w:t>roušky</w:t>
      </w:r>
      <w:r>
        <w:t xml:space="preserve"> v prostorách školy nosit </w:t>
      </w:r>
      <w:r>
        <w:rPr>
          <w:b/>
          <w:bCs/>
          <w:u w:val="single"/>
        </w:rPr>
        <w:t>nemusí</w:t>
      </w:r>
      <w:r>
        <w:t>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</w:pPr>
      <w:r>
        <w:rPr>
          <w:b/>
          <w:bCs/>
          <w:u w:val="single"/>
        </w:rPr>
        <w:t xml:space="preserve">Děti </w:t>
      </w:r>
      <w:r>
        <w:t xml:space="preserve">budou mít s sebou v šatně </w:t>
      </w:r>
      <w:r>
        <w:rPr>
          <w:b/>
          <w:u w:val="single"/>
        </w:rPr>
        <w:t xml:space="preserve">2 </w:t>
      </w:r>
      <w:r>
        <w:rPr>
          <w:b/>
          <w:bCs/>
          <w:u w:val="single"/>
        </w:rPr>
        <w:t>roušky</w:t>
      </w:r>
      <w:r>
        <w:t>– pro případnou potřebu, v sáčku označeném značkou dítěte.</w:t>
      </w:r>
    </w:p>
    <w:p w:rsidR="004B3001" w:rsidRDefault="00A1732E">
      <w:pPr>
        <w:pStyle w:val="Odstavecseseznamem"/>
        <w:numPr>
          <w:ilvl w:val="0"/>
          <w:numId w:val="3"/>
        </w:numPr>
        <w:spacing w:before="240" w:line="276" w:lineRule="auto"/>
        <w:rPr>
          <w:bCs/>
        </w:rPr>
      </w:pPr>
      <w:r>
        <w:rPr>
          <w:bCs/>
        </w:rPr>
        <w:t xml:space="preserve">Do MŠ dítě nebude </w:t>
      </w:r>
      <w:r>
        <w:rPr>
          <w:b/>
          <w:bCs/>
          <w:u w:val="single"/>
        </w:rPr>
        <w:t>nosit žádné hračky</w:t>
      </w:r>
      <w:r>
        <w:rPr>
          <w:bCs/>
        </w:rPr>
        <w:t xml:space="preserve"> </w:t>
      </w:r>
      <w:proofErr w:type="gramStart"/>
      <w:r>
        <w:rPr>
          <w:bCs/>
        </w:rPr>
        <w:t>ani  hračky</w:t>
      </w:r>
      <w:proofErr w:type="gramEnd"/>
      <w:r>
        <w:rPr>
          <w:bCs/>
        </w:rPr>
        <w:t xml:space="preserve"> na spaní.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r>
        <w:rPr>
          <w:b/>
          <w:u w:val="single"/>
        </w:rPr>
        <w:t>Hygienická opatření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>Velkou část dne budou děti trávit venku v areálu školy nebo přilehlé přírodě.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>Děti budou vedeny k důkladnému mytí rukou. Budou používat jednorázové papírové ručníky.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>Prostory MŠ budou často větrány, nejméně jednou za hodinu po dobu 5 minut.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>Pracovnice mateřské školy budou zvýšenou měrou dbát o dodržování hygienických zásad a důkladný úklid MŠ.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 xml:space="preserve">Důkladné čištění všech místností bude prováděno nejméně jednou denně. Nejméně jednou denně bude prováděna dezinfekce toalet a umýváren. 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 xml:space="preserve">Několikrát denně provedou pracovnice MŠ dezinfekci povrchů nebo předmětů, které používá zvláště velký počet lidí (např. kliky dveří, zábradlí, stoly, spínače světla, zvonek). </w:t>
      </w:r>
    </w:p>
    <w:p w:rsidR="004B3001" w:rsidRDefault="00A1732E">
      <w:pPr>
        <w:pStyle w:val="Odstavecseseznamem"/>
        <w:numPr>
          <w:ilvl w:val="0"/>
          <w:numId w:val="4"/>
        </w:numPr>
        <w:spacing w:before="240" w:line="276" w:lineRule="auto"/>
      </w:pPr>
      <w:r>
        <w:t>Pracovnice MŠ budou používat jednorázové rukavice při dopomoci s osobní hygienou dětí, při úklidu a likvidaci odpadů.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r>
        <w:rPr>
          <w:b/>
          <w:u w:val="single"/>
        </w:rPr>
        <w:t>Stravování</w:t>
      </w:r>
    </w:p>
    <w:p w:rsidR="004B3001" w:rsidRDefault="00A1732E">
      <w:pPr>
        <w:pStyle w:val="Odstavecseseznamem"/>
        <w:numPr>
          <w:ilvl w:val="0"/>
          <w:numId w:val="5"/>
        </w:numPr>
        <w:spacing w:before="240" w:line="276" w:lineRule="auto"/>
      </w:pPr>
      <w:r>
        <w:t>Stravování dětí bude probíhat ve třídě nebo venku dle počtu dětí.</w:t>
      </w:r>
    </w:p>
    <w:p w:rsidR="004B3001" w:rsidRDefault="00A1732E">
      <w:pPr>
        <w:pStyle w:val="Odstavecseseznamem"/>
        <w:numPr>
          <w:ilvl w:val="0"/>
          <w:numId w:val="5"/>
        </w:numPr>
        <w:spacing w:before="240" w:line="276" w:lineRule="auto"/>
      </w:pPr>
      <w:r>
        <w:t xml:space="preserve">Děti si </w:t>
      </w:r>
      <w:r>
        <w:rPr>
          <w:b/>
          <w:u w:val="single"/>
        </w:rPr>
        <w:t>samy nebudou</w:t>
      </w:r>
      <w:r>
        <w:t xml:space="preserve"> připravovat jídlo ani pití, nebudou si samy brát ani příbory. Pracovnice MŠ dětem vše připraví na stoleček ve třídě. </w:t>
      </w:r>
    </w:p>
    <w:p w:rsidR="004B3001" w:rsidRDefault="00A1732E">
      <w:pPr>
        <w:pStyle w:val="Odstavecseseznamem"/>
        <w:numPr>
          <w:ilvl w:val="0"/>
          <w:numId w:val="5"/>
        </w:numPr>
        <w:spacing w:before="240" w:line="276" w:lineRule="auto"/>
      </w:pPr>
      <w:r>
        <w:t xml:space="preserve">Jídlo dětem budou servírovat pracovnice </w:t>
      </w:r>
      <w:proofErr w:type="spellStart"/>
      <w:proofErr w:type="gramStart"/>
      <w:r>
        <w:t>školy,při</w:t>
      </w:r>
      <w:proofErr w:type="spellEnd"/>
      <w:proofErr w:type="gramEnd"/>
      <w:r>
        <w:t xml:space="preserve"> výdeji jídla dětem, bude mít pracovnice školy zakrytá ústa a nos a jednorázové rukavice. 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Ministerstvo zdravotnictví stanovilo následující rizikové faktory: </w:t>
      </w:r>
    </w:p>
    <w:p w:rsidR="004B3001" w:rsidRDefault="00A1732E">
      <w:pPr>
        <w:spacing w:before="240" w:line="276" w:lineRule="auto"/>
      </w:pPr>
      <w:r>
        <w:t xml:space="preserve"> 1. Věk nad 65 let s přidruženými chronickými chorobami. </w:t>
      </w:r>
    </w:p>
    <w:p w:rsidR="004B3001" w:rsidRDefault="00A1732E">
      <w:pPr>
        <w:spacing w:before="240" w:line="276" w:lineRule="auto"/>
      </w:pPr>
      <w:r>
        <w:lastRenderedPageBreak/>
        <w:t xml:space="preserve">2. Chronické onemocnění plic (zahrnuje i středně závažné a závažné astma </w:t>
      </w:r>
      <w:proofErr w:type="spellStart"/>
      <w:r>
        <w:t>bronchiale</w:t>
      </w:r>
      <w:proofErr w:type="spellEnd"/>
      <w:r>
        <w:t xml:space="preserve">) s dlouhodobou systémovou farmakologickou léčbou. </w:t>
      </w:r>
    </w:p>
    <w:p w:rsidR="004B3001" w:rsidRDefault="00A1732E">
      <w:pPr>
        <w:spacing w:before="240" w:line="276" w:lineRule="auto"/>
      </w:pPr>
      <w:r>
        <w:t xml:space="preserve">3. Onemocnění srdce a/nebo velkých cév s dlouhodobou systémovou farmakologickou léčbou např. hypertenze. </w:t>
      </w:r>
    </w:p>
    <w:p w:rsidR="004B3001" w:rsidRDefault="00A1732E">
      <w:pPr>
        <w:spacing w:before="240" w:line="276" w:lineRule="auto"/>
      </w:pPr>
      <w:r>
        <w:t xml:space="preserve">4. Porucha imunitního systému, např.  a) při imunosupresivní léčbě (steroidy, HIV apod.), b) při protinádorové léčbě, c) po transplantaci solidních orgánů a/nebo kostní dřeně, </w:t>
      </w:r>
    </w:p>
    <w:p w:rsidR="004B3001" w:rsidRDefault="00A1732E">
      <w:pPr>
        <w:spacing w:before="240" w:line="276" w:lineRule="auto"/>
      </w:pPr>
      <w:r>
        <w:t xml:space="preserve">5. Těžká obezita (BMI nad 40 kg/m2). </w:t>
      </w:r>
    </w:p>
    <w:p w:rsidR="004B3001" w:rsidRDefault="00A1732E">
      <w:pPr>
        <w:spacing w:before="240" w:line="276" w:lineRule="auto"/>
      </w:pPr>
      <w:r>
        <w:t xml:space="preserve">6. Farmakologicky léčený diabetes </w:t>
      </w:r>
      <w:proofErr w:type="spellStart"/>
      <w:r>
        <w:t>mellitus</w:t>
      </w:r>
      <w:proofErr w:type="spellEnd"/>
      <w:r>
        <w:t xml:space="preserve">. </w:t>
      </w:r>
    </w:p>
    <w:p w:rsidR="004B3001" w:rsidRDefault="00A1732E">
      <w:pPr>
        <w:spacing w:before="240" w:line="276" w:lineRule="auto"/>
      </w:pPr>
      <w:r>
        <w:t xml:space="preserve">7. Chronické onemocnění ledvin vyžadující dočasnou nebo trvalou podporu/náhradu funkce ledvin (dialýza). </w:t>
      </w:r>
    </w:p>
    <w:p w:rsidR="004B3001" w:rsidRDefault="00A1732E">
      <w:pPr>
        <w:spacing w:before="240" w:line="276" w:lineRule="auto"/>
      </w:pPr>
      <w:r>
        <w:t>8. Onemocnění jater (primární nebo sekundární).</w:t>
      </w:r>
    </w:p>
    <w:p w:rsidR="004B3001" w:rsidRDefault="004B3001">
      <w:pPr>
        <w:spacing w:before="240" w:line="276" w:lineRule="auto"/>
      </w:pPr>
    </w:p>
    <w:p w:rsidR="004B3001" w:rsidRDefault="00A1732E">
      <w:pPr>
        <w:pStyle w:val="Odstavecseseznamem"/>
        <w:numPr>
          <w:ilvl w:val="0"/>
          <w:numId w:val="8"/>
        </w:numPr>
        <w:spacing w:before="240" w:line="276" w:lineRule="auto"/>
        <w:rPr>
          <w:b/>
          <w:u w:val="single"/>
        </w:rPr>
      </w:pPr>
      <w:r>
        <w:rPr>
          <w:b/>
          <w:u w:val="single"/>
        </w:rPr>
        <w:t xml:space="preserve">Co dělat v případě, že dítě patří do rizikové skupiny </w:t>
      </w:r>
    </w:p>
    <w:p w:rsidR="004B3001" w:rsidRDefault="00A1732E">
      <w:pPr>
        <w:spacing w:before="240" w:line="276" w:lineRule="auto"/>
      </w:pPr>
      <w:r>
        <w:t xml:space="preserve">Do rizikové skupiny patří dítě, které </w:t>
      </w:r>
    </w:p>
    <w:p w:rsidR="004B3001" w:rsidRDefault="00A1732E">
      <w:pPr>
        <w:pStyle w:val="Odstavecseseznamem"/>
        <w:numPr>
          <w:ilvl w:val="0"/>
          <w:numId w:val="6"/>
        </w:numPr>
        <w:spacing w:before="240" w:line="276" w:lineRule="auto"/>
      </w:pPr>
      <w:r>
        <w:t xml:space="preserve">osobně naplňuje alespoň jeden bod (2-8) uvedený výše </w:t>
      </w:r>
    </w:p>
    <w:p w:rsidR="004B3001" w:rsidRDefault="00A1732E">
      <w:pPr>
        <w:pStyle w:val="Odstavecseseznamem"/>
        <w:numPr>
          <w:ilvl w:val="0"/>
          <w:numId w:val="6"/>
        </w:numPr>
        <w:spacing w:before="240" w:line="276" w:lineRule="auto"/>
      </w:pPr>
      <w:r>
        <w:rPr>
          <w:b/>
          <w:u w:val="single"/>
        </w:rPr>
        <w:t>nebo</w:t>
      </w:r>
      <w:r>
        <w:t xml:space="preserve"> pokud některý z bodů naplňuje jakákoliv </w:t>
      </w:r>
      <w:r>
        <w:rPr>
          <w:b/>
          <w:bCs/>
          <w:u w:val="single"/>
        </w:rPr>
        <w:t>osoba</w:t>
      </w:r>
      <w:r>
        <w:t xml:space="preserve">, která s ním žije </w:t>
      </w:r>
      <w:r>
        <w:rPr>
          <w:b/>
          <w:bCs/>
          <w:u w:val="single"/>
        </w:rPr>
        <w:t>ve společné domácnosti.</w:t>
      </w:r>
      <w:r>
        <w:t xml:space="preserve">  </w:t>
      </w:r>
    </w:p>
    <w:p w:rsidR="004B3001" w:rsidRDefault="00A1732E">
      <w:pPr>
        <w:spacing w:before="240" w:line="276" w:lineRule="auto"/>
      </w:pPr>
      <w:r>
        <w:t xml:space="preserve">Doporučuje se, aby </w:t>
      </w:r>
      <w:r>
        <w:rPr>
          <w:b/>
          <w:bCs/>
          <w:u w:val="single"/>
        </w:rPr>
        <w:t>zákonní zástupci zvážili</w:t>
      </w:r>
      <w:r>
        <w:t xml:space="preserve"> tyto rizikové faktory</w:t>
      </w:r>
    </w:p>
    <w:p w:rsidR="004B3001" w:rsidRDefault="00A1732E">
      <w:pPr>
        <w:spacing w:before="240" w:line="276" w:lineRule="auto"/>
      </w:pPr>
      <w:r>
        <w:t xml:space="preserve">a </w:t>
      </w:r>
      <w:r>
        <w:rPr>
          <w:b/>
          <w:bCs/>
          <w:u w:val="single"/>
        </w:rPr>
        <w:t>rozhodli o účasti</w:t>
      </w:r>
      <w:r>
        <w:t xml:space="preserve"> dítěte v mateřské škole s tímto vědomím. </w:t>
      </w:r>
    </w:p>
    <w:p w:rsidR="004B3001" w:rsidRDefault="004B3001">
      <w:pPr>
        <w:spacing w:before="240" w:line="276" w:lineRule="auto"/>
      </w:pPr>
    </w:p>
    <w:p w:rsidR="004B3001" w:rsidRDefault="00A1732E">
      <w:pPr>
        <w:spacing w:before="240" w:line="276" w:lineRule="auto"/>
      </w:pPr>
      <w:r>
        <w:t xml:space="preserve">Při prvním vstupu do školy </w:t>
      </w:r>
      <w:r>
        <w:rPr>
          <w:b/>
          <w:bCs/>
          <w:u w:val="single"/>
        </w:rPr>
        <w:t>předkládá zákonný zástupce</w:t>
      </w:r>
      <w:r>
        <w:t xml:space="preserve"> dítěte </w:t>
      </w:r>
      <w:r>
        <w:rPr>
          <w:b/>
          <w:bCs/>
          <w:u w:val="single"/>
        </w:rPr>
        <w:t>prohlášení</w:t>
      </w:r>
      <w:r>
        <w:t xml:space="preserve">, ve kterém čestně prohlašuje a podpisem potvrzuje, že se </w:t>
      </w:r>
    </w:p>
    <w:p w:rsidR="004B3001" w:rsidRDefault="00A1732E">
      <w:pPr>
        <w:pStyle w:val="Odstavecseseznamem"/>
        <w:numPr>
          <w:ilvl w:val="0"/>
          <w:numId w:val="7"/>
        </w:numPr>
        <w:spacing w:before="240" w:line="276" w:lineRule="auto"/>
      </w:pPr>
      <w:r>
        <w:t>seznámil s vymezením rizikových skupin stanovených Ministerstvem zdravotnictví</w:t>
      </w:r>
    </w:p>
    <w:p w:rsidR="004B3001" w:rsidRDefault="00A1732E">
      <w:pPr>
        <w:pStyle w:val="Odstavecseseznamem"/>
        <w:numPr>
          <w:ilvl w:val="0"/>
          <w:numId w:val="7"/>
        </w:numPr>
        <w:spacing w:before="240" w:line="276" w:lineRule="auto"/>
      </w:pPr>
      <w:r>
        <w:t xml:space="preserve">a že se u </w:t>
      </w:r>
      <w:r>
        <w:rPr>
          <w:b/>
          <w:bCs/>
          <w:u w:val="single"/>
        </w:rPr>
        <w:t>dítěte neprojevují a v posledních dvou týdnech neprojevily příznaky</w:t>
      </w:r>
      <w:r>
        <w:t xml:space="preserve"> virového infekčního onemocnění (např. horečka, kašel, dušnost, náhlá ztráta chuti a čichu apod.). </w:t>
      </w:r>
    </w:p>
    <w:p w:rsidR="004B3001" w:rsidRDefault="00A1732E">
      <w:pPr>
        <w:spacing w:before="240" w:line="276" w:lineRule="auto"/>
      </w:pPr>
      <w:r>
        <w:t>Po jakékoliv další absenci dítěte zákonný zástupce znovu předloží toto prohlášení.</w:t>
      </w:r>
    </w:p>
    <w:p w:rsidR="004B3001" w:rsidRDefault="00A1732E">
      <w:pPr>
        <w:spacing w:before="240" w:line="276" w:lineRule="auto"/>
      </w:pPr>
      <w:r>
        <w:t xml:space="preserve">Pokud zákonný zástupce tento dokument nepodepíše, </w:t>
      </w:r>
      <w:r>
        <w:rPr>
          <w:b/>
          <w:bCs/>
          <w:u w:val="single"/>
        </w:rPr>
        <w:t>nebude vstup dítěti do mateřské školy umožněn</w:t>
      </w:r>
      <w:r>
        <w:t>.</w:t>
      </w:r>
    </w:p>
    <w:p w:rsidR="004B3001" w:rsidRDefault="004B3001">
      <w:pPr>
        <w:spacing w:before="240" w:line="276" w:lineRule="auto"/>
      </w:pPr>
    </w:p>
    <w:sectPr w:rsidR="004B3001" w:rsidSect="00113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8C3" w:rsidRDefault="008638C3" w:rsidP="001133F9">
      <w:pPr>
        <w:spacing w:after="0" w:line="240" w:lineRule="auto"/>
      </w:pPr>
      <w:r>
        <w:separator/>
      </w:r>
    </w:p>
  </w:endnote>
  <w:endnote w:type="continuationSeparator" w:id="0">
    <w:p w:rsidR="008638C3" w:rsidRDefault="008638C3" w:rsidP="0011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8C3" w:rsidRDefault="008638C3" w:rsidP="001133F9">
      <w:pPr>
        <w:spacing w:after="0" w:line="240" w:lineRule="auto"/>
      </w:pPr>
      <w:r>
        <w:separator/>
      </w:r>
    </w:p>
  </w:footnote>
  <w:footnote w:type="continuationSeparator" w:id="0">
    <w:p w:rsidR="008638C3" w:rsidRDefault="008638C3" w:rsidP="0011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 w:rsidP="001133F9">
    <w:pPr>
      <w:ind w:left="4248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Základní škola a mateřská škola Příbram na Moravě</w:t>
    </w:r>
    <w:r>
      <w:rPr>
        <w:rFonts w:ascii="Arial" w:hAnsi="Arial" w:cs="Arial"/>
        <w:sz w:val="18"/>
        <w:szCs w:val="18"/>
      </w:rPr>
      <w:br/>
      <w:t>okres Brno-venkov, příspěvková organizace</w:t>
    </w:r>
    <w:r>
      <w:rPr>
        <w:rFonts w:ascii="Arial" w:hAnsi="Arial" w:cs="Arial"/>
        <w:sz w:val="18"/>
        <w:szCs w:val="18"/>
      </w:rPr>
      <w:br/>
      <w:t>Příbram na Moravě č.p.102, 664 84 Zastávka u Brna</w:t>
    </w:r>
    <w:r>
      <w:rPr>
        <w:rFonts w:ascii="Arial" w:hAnsi="Arial" w:cs="Arial"/>
        <w:sz w:val="18"/>
        <w:szCs w:val="18"/>
      </w:rPr>
      <w:br/>
      <w:t xml:space="preserve">Tel.: +420 546 450 226, email: </w:t>
    </w:r>
    <w:hyperlink r:id="rId1">
      <w:r>
        <w:rPr>
          <w:rStyle w:val="Internetovodkaz"/>
          <w:rFonts w:ascii="Arial" w:hAnsi="Arial" w:cs="Arial"/>
          <w:sz w:val="18"/>
          <w:szCs w:val="18"/>
        </w:rPr>
        <w:t>info@</w:t>
      </w:r>
    </w:hyperlink>
    <w:r>
      <w:rPr>
        <w:rFonts w:ascii="Arial" w:hAnsi="Arial" w:cs="Arial"/>
        <w:sz w:val="18"/>
        <w:szCs w:val="18"/>
      </w:rPr>
      <w:t xml:space="preserve">zspribramnamorave.cz </w:t>
    </w:r>
    <w:r>
      <w:rPr>
        <w:rFonts w:ascii="Arial" w:hAnsi="Arial" w:cs="Arial"/>
        <w:b/>
        <w:sz w:val="18"/>
        <w:szCs w:val="18"/>
      </w:rPr>
      <w:t>www.zspribramnamorave.cz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8964691" wp14:editId="081DE931">
          <wp:simplePos x="0" y="0"/>
          <wp:positionH relativeFrom="column">
            <wp:posOffset>-137160</wp:posOffset>
          </wp:positionH>
          <wp:positionV relativeFrom="paragraph">
            <wp:posOffset>-182880</wp:posOffset>
          </wp:positionV>
          <wp:extent cx="2571750" cy="102870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33F9" w:rsidRDefault="001133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3F9" w:rsidRDefault="00113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149E"/>
    <w:multiLevelType w:val="multilevel"/>
    <w:tmpl w:val="5ED81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B0619"/>
    <w:multiLevelType w:val="multilevel"/>
    <w:tmpl w:val="5E66E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464537"/>
    <w:multiLevelType w:val="multilevel"/>
    <w:tmpl w:val="450C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5C7C"/>
    <w:multiLevelType w:val="multilevel"/>
    <w:tmpl w:val="703ADB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68E74B0"/>
    <w:multiLevelType w:val="multilevel"/>
    <w:tmpl w:val="86DE633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EF3EE4"/>
    <w:multiLevelType w:val="multilevel"/>
    <w:tmpl w:val="D4CE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64566A"/>
    <w:multiLevelType w:val="multilevel"/>
    <w:tmpl w:val="C3DAF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D65F10"/>
    <w:multiLevelType w:val="multilevel"/>
    <w:tmpl w:val="60D43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4B45D7"/>
    <w:multiLevelType w:val="multilevel"/>
    <w:tmpl w:val="12F6C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01"/>
    <w:rsid w:val="001133F9"/>
    <w:rsid w:val="004B3001"/>
    <w:rsid w:val="008638C3"/>
    <w:rsid w:val="00A1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18C46-CEC4-4AA9-AD6F-EC0B483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90093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3F9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11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3F9"/>
    <w:rPr>
      <w:color w:val="00000A"/>
    </w:rPr>
  </w:style>
  <w:style w:type="character" w:customStyle="1" w:styleId="Internetovodkaz">
    <w:name w:val="Internetový odkaz"/>
    <w:basedOn w:val="Standardnpsmoodstavce"/>
    <w:uiPriority w:val="99"/>
    <w:unhideWhenUsed/>
    <w:rsid w:val="001133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nfo@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Kubíková</dc:creator>
  <cp:lastModifiedBy>golkova.jana@centrum.cz</cp:lastModifiedBy>
  <cp:revision>2</cp:revision>
  <cp:lastPrinted>2020-05-05T05:55:00Z</cp:lastPrinted>
  <dcterms:created xsi:type="dcterms:W3CDTF">2020-05-11T20:34:00Z</dcterms:created>
  <dcterms:modified xsi:type="dcterms:W3CDTF">2020-05-11T20:34:00Z</dcterms:modified>
  <dc:language>cs-CZ</dc:language>
</cp:coreProperties>
</file>